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368"/>
        <w:gridCol w:w="8208"/>
      </w:tblGrid>
      <w:tr w:rsidR="00B37A19" w:rsidTr="00B37A19">
        <w:tc>
          <w:tcPr>
            <w:tcW w:w="1368" w:type="dxa"/>
          </w:tcPr>
          <w:p w:rsidR="00B37A19" w:rsidRDefault="00B37A19">
            <w:bookmarkStart w:id="0" w:name="_GoBack"/>
            <w:bookmarkEnd w:id="0"/>
            <w:r>
              <w:t>Math Journal</w:t>
            </w:r>
          </w:p>
        </w:tc>
        <w:tc>
          <w:tcPr>
            <w:tcW w:w="8208" w:type="dxa"/>
          </w:tcPr>
          <w:p w:rsidR="00B37A19" w:rsidRDefault="00B37A19">
            <w:r>
              <w:t>Tell me about the patterning learning that you have experienced in this unit and are feeling really good about.  Then, tell me about the areas in our patterning unit where you need more practice and/or review.  You may use our math word wall for ideas.</w:t>
            </w:r>
          </w:p>
        </w:tc>
      </w:tr>
      <w:tr w:rsidR="00B37A19" w:rsidTr="00B37A19">
        <w:tc>
          <w:tcPr>
            <w:tcW w:w="1368" w:type="dxa"/>
          </w:tcPr>
          <w:p w:rsidR="00B37A19" w:rsidRDefault="00B37A19">
            <w:r>
              <w:t>Independent Problem Solving</w:t>
            </w:r>
          </w:p>
        </w:tc>
        <w:tc>
          <w:tcPr>
            <w:tcW w:w="8208" w:type="dxa"/>
          </w:tcPr>
          <w:p w:rsidR="007903BF" w:rsidRDefault="007903BF">
            <w:r>
              <w:t>Task 1</w:t>
            </w:r>
          </w:p>
          <w:p w:rsidR="00B37A19" w:rsidRDefault="008A563A">
            <w:r>
              <w:t>On Cassie’s 8</w:t>
            </w:r>
            <w:r w:rsidRPr="008A563A">
              <w:rPr>
                <w:vertAlign w:val="superscript"/>
              </w:rPr>
              <w:t>th</w:t>
            </w:r>
            <w:r>
              <w:t xml:space="preserve"> birthday her grandfather put $10 into a new bank account for her.  Every year after that, he added $10 to the account twice a year.  On her 12</w:t>
            </w:r>
            <w:r w:rsidRPr="008A563A">
              <w:rPr>
                <w:vertAlign w:val="superscript"/>
              </w:rPr>
              <w:t>th</w:t>
            </w:r>
            <w:r>
              <w:t xml:space="preserve"> birthday, Cassie’s grandfather gave her $50 instead of $10.  How much was in Cassie’s account after her 12</w:t>
            </w:r>
            <w:r w:rsidRPr="008A563A">
              <w:rPr>
                <w:vertAlign w:val="superscript"/>
              </w:rPr>
              <w:t>th</w:t>
            </w:r>
            <w:r>
              <w:t xml:space="preserve"> birthday?</w:t>
            </w:r>
          </w:p>
          <w:p w:rsidR="007903BF" w:rsidRDefault="007903BF">
            <w:r>
              <w:t>Task 2</w:t>
            </w:r>
          </w:p>
          <w:p w:rsidR="007903BF" w:rsidRDefault="007903BF">
            <w:r>
              <w:t>On Cassie’s 8</w:t>
            </w:r>
            <w:r w:rsidRPr="007903BF">
              <w:rPr>
                <w:vertAlign w:val="superscript"/>
              </w:rPr>
              <w:t>th</w:t>
            </w:r>
            <w:r>
              <w:t xml:space="preserve"> birthday her grandfather put $15 into a new bank account for her.  Every year after that on her birthday, Cassie’s grandfather put in another $15.  How much money was in Cassie’s bank account on her 13</w:t>
            </w:r>
            <w:r w:rsidRPr="007903BF">
              <w:rPr>
                <w:vertAlign w:val="superscript"/>
              </w:rPr>
              <w:t>th</w:t>
            </w:r>
            <w:r>
              <w:t xml:space="preserve"> birthday?  Write one or more pattern rules to describe the deposits into Cassie’s bank account.</w:t>
            </w:r>
          </w:p>
        </w:tc>
      </w:tr>
      <w:tr w:rsidR="00B37A19" w:rsidTr="00B37A19">
        <w:tc>
          <w:tcPr>
            <w:tcW w:w="1368" w:type="dxa"/>
          </w:tcPr>
          <w:p w:rsidR="00B37A19" w:rsidRDefault="00B37A19">
            <w:r>
              <w:t>Shared Problem Solving</w:t>
            </w:r>
          </w:p>
        </w:tc>
        <w:tc>
          <w:tcPr>
            <w:tcW w:w="8208" w:type="dxa"/>
          </w:tcPr>
          <w:p w:rsidR="00B37A19" w:rsidRDefault="00B37A19">
            <w:r>
              <w:t>Jared collects $8.00 for each customer on his paper route.</w:t>
            </w:r>
          </w:p>
          <w:p w:rsidR="00B37A19" w:rsidRDefault="00B37A19" w:rsidP="00B37A19">
            <w:pPr>
              <w:pStyle w:val="ListParagraph"/>
              <w:numPr>
                <w:ilvl w:val="0"/>
                <w:numId w:val="1"/>
              </w:numPr>
            </w:pPr>
            <w:r>
              <w:t>How much money will he collect from 1 to 5 customers?</w:t>
            </w:r>
          </w:p>
          <w:p w:rsidR="008A563A" w:rsidRDefault="008A563A" w:rsidP="00B37A19">
            <w:pPr>
              <w:pStyle w:val="ListParagraph"/>
              <w:numPr>
                <w:ilvl w:val="0"/>
                <w:numId w:val="1"/>
              </w:numPr>
            </w:pPr>
            <w:r>
              <w:t xml:space="preserve">Graph </w:t>
            </w:r>
            <w:r w:rsidRPr="008A563A">
              <w:rPr>
                <w:b/>
              </w:rPr>
              <w:t>the amount of money he collects</w:t>
            </w:r>
            <w:r>
              <w:t xml:space="preserve"> compared to the </w:t>
            </w:r>
            <w:r w:rsidRPr="008A563A">
              <w:rPr>
                <w:b/>
              </w:rPr>
              <w:t>number of customers</w:t>
            </w:r>
            <w:r>
              <w:t xml:space="preserve"> he collects from.</w:t>
            </w:r>
          </w:p>
          <w:p w:rsidR="008A563A" w:rsidRDefault="008A563A" w:rsidP="00B37A19">
            <w:pPr>
              <w:pStyle w:val="ListParagraph"/>
              <w:numPr>
                <w:ilvl w:val="0"/>
                <w:numId w:val="1"/>
              </w:numPr>
            </w:pPr>
            <w:r>
              <w:t>Using your graph to find out how much $$ he collects from 30 customers.</w:t>
            </w:r>
          </w:p>
          <w:p w:rsidR="008A563A" w:rsidRDefault="008A563A" w:rsidP="00B37A19">
            <w:pPr>
              <w:pStyle w:val="ListParagraph"/>
              <w:numPr>
                <w:ilvl w:val="0"/>
                <w:numId w:val="1"/>
              </w:numPr>
            </w:pPr>
            <w:r>
              <w:t>Jared buys his newspapers for $200. From how many customers will Jared have to collect before he makes a profit?</w:t>
            </w:r>
          </w:p>
        </w:tc>
      </w:tr>
      <w:tr w:rsidR="00B37A19" w:rsidTr="00B37A19">
        <w:tc>
          <w:tcPr>
            <w:tcW w:w="1368" w:type="dxa"/>
          </w:tcPr>
          <w:p w:rsidR="00B37A19" w:rsidRDefault="00B37A19">
            <w:r>
              <w:t>Math Game</w:t>
            </w:r>
          </w:p>
        </w:tc>
        <w:tc>
          <w:tcPr>
            <w:tcW w:w="8208" w:type="dxa"/>
          </w:tcPr>
          <w:p w:rsidR="00B37A19" w:rsidRDefault="00997D49">
            <w:r>
              <w:t>n/a</w:t>
            </w:r>
          </w:p>
        </w:tc>
      </w:tr>
      <w:tr w:rsidR="00B37A19" w:rsidTr="00B37A19">
        <w:tc>
          <w:tcPr>
            <w:tcW w:w="1368" w:type="dxa"/>
          </w:tcPr>
          <w:p w:rsidR="00B37A19" w:rsidRDefault="00B37A19">
            <w:r>
              <w:t>Math Facts</w:t>
            </w:r>
          </w:p>
        </w:tc>
        <w:tc>
          <w:tcPr>
            <w:tcW w:w="8208" w:type="dxa"/>
          </w:tcPr>
          <w:p w:rsidR="00B37A19" w:rsidRDefault="00F27BC5">
            <w:r>
              <w:t>Multiplication Grid Bingo – Materials: Multiplication chart to 10x10</w:t>
            </w:r>
          </w:p>
          <w:p w:rsidR="00F27BC5" w:rsidRDefault="00F27BC5">
            <w:r>
              <w:t xml:space="preserve">                                                                     3 number cubes, bingo chips</w:t>
            </w:r>
          </w:p>
          <w:p w:rsidR="00F27BC5" w:rsidRDefault="00F27BC5">
            <w:r>
              <w:t xml:space="preserve">Students take turns tossing three number cubes which will roll 3 factors.  Students can choose to multiply two, or three, of the factors to result in a product on their multiplication chart.  </w:t>
            </w:r>
            <w:r w:rsidR="00997D49">
              <w:t>A bingo chip is placed on the product.  The winner is the first student to complete a full row, column or diagonal…or the student with the most consecutive chips in a row, column or diagonal when time is up.</w:t>
            </w:r>
          </w:p>
          <w:p w:rsidR="00F27BC5" w:rsidRDefault="00F27BC5">
            <w:r>
              <w:t xml:space="preserve">    </w:t>
            </w:r>
          </w:p>
        </w:tc>
      </w:tr>
      <w:tr w:rsidR="00B37A19" w:rsidTr="00B37A19">
        <w:tc>
          <w:tcPr>
            <w:tcW w:w="1368" w:type="dxa"/>
          </w:tcPr>
          <w:p w:rsidR="00B37A19" w:rsidRDefault="00B37A19">
            <w:r>
              <w:t>Guided Math</w:t>
            </w:r>
          </w:p>
        </w:tc>
        <w:tc>
          <w:tcPr>
            <w:tcW w:w="8208" w:type="dxa"/>
          </w:tcPr>
          <w:p w:rsidR="00B37A19" w:rsidRDefault="00904467">
            <w:r>
              <w:t>Pascal’s triangle numbers.  Complete triangle from Effective Guides (You’re a Winner!) and discuss patterns within.  Additional teaching point: What happens when you add two consecutive triangle numbers? (they become a square number…show visually)</w:t>
            </w:r>
          </w:p>
        </w:tc>
      </w:tr>
    </w:tbl>
    <w:p w:rsidR="005C0C02" w:rsidRDefault="005C0C02"/>
    <w:p w:rsidR="006F55A3" w:rsidRDefault="006F55A3"/>
    <w:p w:rsidR="006F55A3" w:rsidRDefault="006F55A3"/>
    <w:p w:rsidR="006F55A3" w:rsidRDefault="006F55A3"/>
    <w:p w:rsidR="006F55A3" w:rsidRDefault="006F55A3"/>
    <w:p w:rsidR="006F55A3" w:rsidRDefault="006F55A3"/>
    <w:p w:rsidR="006F55A3" w:rsidRDefault="006F55A3"/>
    <w:p w:rsidR="006F55A3" w:rsidRDefault="006F55A3"/>
    <w:p w:rsidR="006F55A3" w:rsidRDefault="006F55A3"/>
    <w:sectPr w:rsidR="006F55A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766" w:rsidRDefault="00103766" w:rsidP="00B42F67">
      <w:pPr>
        <w:spacing w:after="0" w:line="240" w:lineRule="auto"/>
      </w:pPr>
      <w:r>
        <w:separator/>
      </w:r>
    </w:p>
  </w:endnote>
  <w:endnote w:type="continuationSeparator" w:id="0">
    <w:p w:rsidR="00103766" w:rsidRDefault="00103766" w:rsidP="00B42F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766" w:rsidRDefault="00103766" w:rsidP="00B42F67">
      <w:pPr>
        <w:spacing w:after="0" w:line="240" w:lineRule="auto"/>
      </w:pPr>
      <w:r>
        <w:separator/>
      </w:r>
    </w:p>
  </w:footnote>
  <w:footnote w:type="continuationSeparator" w:id="0">
    <w:p w:rsidR="00103766" w:rsidRDefault="00103766" w:rsidP="00B42F6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6411F6DC6BAB4C81B05B1A249A18E1E2"/>
      </w:placeholder>
      <w:dataBinding w:prefixMappings="xmlns:ns0='http://schemas.openxmlformats.org/package/2006/metadata/core-properties' xmlns:ns1='http://purl.org/dc/elements/1.1/'" w:xpath="/ns0:coreProperties[1]/ns1:title[1]" w:storeItemID="{6C3C8BC8-F283-45AE-878A-BAB7291924A1}"/>
      <w:text/>
    </w:sdtPr>
    <w:sdtEndPr/>
    <w:sdtContent>
      <w:p w:rsidR="00B42F67" w:rsidRDefault="00B42F67">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Balanced Math for the Week of November 7th, 2011                Patterning &amp; Algebra</w:t>
        </w:r>
      </w:p>
    </w:sdtContent>
  </w:sdt>
  <w:p w:rsidR="00B42F67" w:rsidRDefault="00B42F6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90507"/>
    <w:multiLevelType w:val="hybridMultilevel"/>
    <w:tmpl w:val="4BF8F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A19"/>
    <w:rsid w:val="00103766"/>
    <w:rsid w:val="005C0C02"/>
    <w:rsid w:val="006F55A3"/>
    <w:rsid w:val="007903BF"/>
    <w:rsid w:val="008A563A"/>
    <w:rsid w:val="008F7247"/>
    <w:rsid w:val="00904467"/>
    <w:rsid w:val="00985CF3"/>
    <w:rsid w:val="00997D49"/>
    <w:rsid w:val="00B37A19"/>
    <w:rsid w:val="00B42F67"/>
    <w:rsid w:val="00CD23F8"/>
    <w:rsid w:val="00F27B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7A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37A19"/>
    <w:pPr>
      <w:ind w:left="720"/>
      <w:contextualSpacing/>
    </w:pPr>
  </w:style>
  <w:style w:type="paragraph" w:styleId="Header">
    <w:name w:val="header"/>
    <w:basedOn w:val="Normal"/>
    <w:link w:val="HeaderChar"/>
    <w:uiPriority w:val="99"/>
    <w:unhideWhenUsed/>
    <w:rsid w:val="00B42F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2F67"/>
  </w:style>
  <w:style w:type="paragraph" w:styleId="Footer">
    <w:name w:val="footer"/>
    <w:basedOn w:val="Normal"/>
    <w:link w:val="FooterChar"/>
    <w:uiPriority w:val="99"/>
    <w:unhideWhenUsed/>
    <w:rsid w:val="00B42F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2F67"/>
  </w:style>
  <w:style w:type="paragraph" w:styleId="BalloonText">
    <w:name w:val="Balloon Text"/>
    <w:basedOn w:val="Normal"/>
    <w:link w:val="BalloonTextChar"/>
    <w:uiPriority w:val="99"/>
    <w:semiHidden/>
    <w:unhideWhenUsed/>
    <w:rsid w:val="00B42F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2F67"/>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7A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37A19"/>
    <w:pPr>
      <w:ind w:left="720"/>
      <w:contextualSpacing/>
    </w:pPr>
  </w:style>
  <w:style w:type="paragraph" w:styleId="Header">
    <w:name w:val="header"/>
    <w:basedOn w:val="Normal"/>
    <w:link w:val="HeaderChar"/>
    <w:uiPriority w:val="99"/>
    <w:unhideWhenUsed/>
    <w:rsid w:val="00B42F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2F67"/>
  </w:style>
  <w:style w:type="paragraph" w:styleId="Footer">
    <w:name w:val="footer"/>
    <w:basedOn w:val="Normal"/>
    <w:link w:val="FooterChar"/>
    <w:uiPriority w:val="99"/>
    <w:unhideWhenUsed/>
    <w:rsid w:val="00B42F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2F67"/>
  </w:style>
  <w:style w:type="paragraph" w:styleId="BalloonText">
    <w:name w:val="Balloon Text"/>
    <w:basedOn w:val="Normal"/>
    <w:link w:val="BalloonTextChar"/>
    <w:uiPriority w:val="99"/>
    <w:semiHidden/>
    <w:unhideWhenUsed/>
    <w:rsid w:val="00B42F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2F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411F6DC6BAB4C81B05B1A249A18E1E2"/>
        <w:category>
          <w:name w:val="General"/>
          <w:gallery w:val="placeholder"/>
        </w:category>
        <w:types>
          <w:type w:val="bbPlcHdr"/>
        </w:types>
        <w:behaviors>
          <w:behavior w:val="content"/>
        </w:behaviors>
        <w:guid w:val="{C1C27CE4-E470-43FA-B86C-8AA9664BABA1}"/>
      </w:docPartPr>
      <w:docPartBody>
        <w:p w:rsidR="00390086" w:rsidRDefault="00F3701E" w:rsidP="00F3701E">
          <w:pPr>
            <w:pStyle w:val="6411F6DC6BAB4C81B05B1A249A18E1E2"/>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01E"/>
    <w:rsid w:val="00390086"/>
    <w:rsid w:val="00986E10"/>
    <w:rsid w:val="00F3701E"/>
    <w:rsid w:val="00FB5A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11F6DC6BAB4C81B05B1A249A18E1E2">
    <w:name w:val="6411F6DC6BAB4C81B05B1A249A18E1E2"/>
    <w:rsid w:val="00F3701E"/>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11F6DC6BAB4C81B05B1A249A18E1E2">
    <w:name w:val="6411F6DC6BAB4C81B05B1A249A18E1E2"/>
    <w:rsid w:val="00F370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1862</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Balanced Math for the Week of November 7th, 2011                Patterning &amp; Algebra</vt:lpstr>
    </vt:vector>
  </TitlesOfParts>
  <Company>Georgian College</Company>
  <LinksUpToDate>false</LinksUpToDate>
  <CharactersWithSpaces>2184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Balanced Math for the Week of November 7th, 2011                Patterning &amp; Algebra</dc:title>
  <dc:creator>Stephen Fennell</dc:creator>
  <cp:lastModifiedBy>Stephanie Skelton</cp:lastModifiedBy>
  <cp:revision>2</cp:revision>
  <dcterms:created xsi:type="dcterms:W3CDTF">2011-11-08T11:52:00Z</dcterms:created>
  <dcterms:modified xsi:type="dcterms:W3CDTF">2011-11-08T11:52:00Z</dcterms:modified>
</cp:coreProperties>
</file>